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providencie melhor sinalização, bem como, a pintura dos quebra-molas situados na Rua Eduardo Souza Gouveia, Jardim Olímpico, (rua lateral do Manduzão).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atual situação da citada rua é caótica, principalmente durante a noite, onde não dá para enxergar os quebra-molas, o que pode ocasionar graves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