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698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Publica Municipal para que se realize a pintura das faixas de pedestres em toda extensão da Avenida Vereador Antonio da Costa Rios,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 para manter a segurança dos pedestres, tendo em vista que as faixas encontram-se apagadas, podendo ocorrer graves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