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699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Municipal para que este insira nos carnês de IPTU uma comunicação sobre a existência ou não de débitos anteriores do contribuinte.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é uma sugestão vinda de cidadãos pouso-alegrenses, que acreditam que ter informações sobre a existência ou não de débitos com o IPTU irá auxiliá-los em sua organização, sendo também um lembrete para aqueles que estão em débito poderem regularizar a situação junto ao órgão competente da Administração Municipal.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