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avenida apresenta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