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do calçamento da rua Alfredo Ribeiro do Vale até 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parte da rua ainda se encontra sem calçamento, sendo que o solo, principalmente em épocas de chuva, se torna escorregadio, o que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