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na rua João Sabino de Azevedo, próximo do nº 230,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de velocidade faz-se necessária, devido ao intenso fluxo de trânsito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