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 (um) redutor de velocidade próximo do nº 369 da rua Silviano Brandão,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 redutor faz-se necessária devido ao intenso fluxo do trânsito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