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dos galhos das árvores existentes na Avenida São Francisco.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dias de chuvas, temporais e fortes ventanias, os galhos das árvores existentes na referida avenida podem oferecer riscos, danificando os fios de energia elétrica e causar prejuízos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