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da rua Geórgio Scodeller, no bairro Bella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intransitável por motoristas e pedestres em aproximadamente 200 metros de sua extensão, ocasionando risco de acidentes. Os moradores requerem o recapeamento asfáltico da rua, principalmente porque com o início das aulas aumenta-se a passagem de crianças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