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ao redor da escola Clarisse Toledo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escola está com inúmeros locais completamente tomados pelo mato, provocando a proliferação de insetos e o aparecimento de ratos e cobras, o que coloca em situação de iminente risco à vida e à saúde das crianças da escola e das pessoas que ali residem.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