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na Av. Prefeito Olavo Gomes de Oliveira, entre os bancos Itaú e Bradesco.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o aumento do fluxo de veículos e o excesso de velocidade dos motoristas, colocando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