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bueiro situado na rua Comendador José Garcia, em frente ao Hospital Regional, com sistema de hidrovácuo.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pois em tempo de chuvas, a água acumula,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