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 construção de faixa elevada para travessia de pedestres na avenida Vereador Antônio da Costa Rios, nas proximidades do nº 848, em frente à Auto Elétrica Takashi,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trata-se de uma solicitação dos moradores, pois esta via é uma das mais movimentadas da cidade, principalmente nos horários de pico. A instalação da faixa elevada facilitará a travessia dos pedestres, evitando transtornos e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