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sinalização e a pintura do quebra-molas situado na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necessita da sinalização e da pintura do quebra-molas, pois, principalmente durante a noite, os condutores encontram dificuldade para enxergá-lo,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