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277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Avenida Major Armando Rubens Storino, na altura do nº 1339.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buracos existentes na referida  via oferecem risco de acidentes, pois pode fazer com que os motoristas percam o controle da direção, colocando em risco a segurança de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