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Umuarama, Londrina e Maringá,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existentes nas referidas ruas oferecem risco de acidentes, pois podem fazer com que os motoristas percam o controle da direção, colocando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