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Jardim São João, na rua Três corações, na altura do nº 1.325, em frente à Rural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surgiram vários buracos na rua e tem aumentado a cada dia, causando possibilidade de mais acidentes. Inclusive, houve dois acidentes em razão desses buracos esta semana que deixaram a frente dos carros muito danificada.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