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Faisqueira, na avenida Antônio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ao fluxo de veículos no local e às fortes chuvas, surgiram vários buracos na rua 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