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lote situado na rua Acelino de Brito, próximo ao nº 209,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cobras, colocando em situação de iminente risco a vida e a saúde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