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Francisco Massafera,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