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estrada do Pantano, na altura do Km 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 do respectivo bairro, que sofrem com o abuso de velocidade por parte dos motoristas, que coloca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