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Municipal, que providencie a instalação de postes para a iluminação pública na Travessa João Inácio Raimundo,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iluminação na rua. Tal medida garantirá segurança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