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na rua Wellis José Euclides, em toda a sua extensão,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pavimentação desta rua faz-se necessária devido aos transtornos pelos quais os moradores têm passado: a rua dá acesso à escola do bairro, sendo que, em dias de chuva, a passagem de veículos é dificultosa e, em período de seca, a poeira tem comprometido a saúde da comunidade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