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Cel. Mauro Rezende 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a solicitação faz-se necessária, pois apenas metade da rua possui pavimentação asfáltica. Solicita-se, assim, uma melhoria na sua trajetória.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