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Rua Recanto das Águas, no Bairro Faisqueira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pelo fato da rua encontrar-se ocupada pelo mato, pondo em risco a saúde de todos os moradores. Solicita-se, assim,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