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retomada das obras de recapeamento asfáltico, sinalizações e redutores de velocidade, no bairro Faisqueira, na Avenida Antônio Scodeller,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avenida acima citada, foram iniciadas há algum tempo as obras indicadas, que estão paralisadas sem uma data para serem retomadas. Solicito uma posição para a retomada das obras, pois se trata de uma Avenida com um fluxo intenso de veículos de transporte, circulares, veículos de passeio e também pessoas e moradores que freqüentam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