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das grades dos bueiros no bairro Árvore Grande, na Rua Antonio Pedro da Fonseca esquina com a Rua Francisco Aragoni; na Rua Alfredo Ennes Baganha esquina com a Rua Francisco Aragoni; e na Rua Ana Batista Vieira esquina com a Rua Francisco Aragoni.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necessário que as grades que estão enterradas nos bueiros sejam retiradas e recolocadas no nível do asfalto, pois os carros que entram e saem da rua Francisco Aragoni caem nas valetas, pegando a parte de baixo do veículo no asfalto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