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630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no bairro Jardim Árvore Grande,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Conforme fotos em anexo e devido ao fluxo de veículos e às chuvas, surgiram vários buracos, que têm aumentado a cada dia, causando possibilidade de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7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7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