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Municipal, que viabilize operação de limpeza na praça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manutenção, a limpeza garantirá melhores condições aos moradores do local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