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nas estradas do Bairro Portal do Ipiranga, em toda 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o mato muito alto, ocasionando o aparecimento de animais peçonhentos e podendo trazer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