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reforma da quadra de esportes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em atendimento à população local, tendo em vista ser a única área de lazer existente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