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bem como reparos na iluminação da Mina de Água do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pedido dos moradores daquela região, que utilizam a mina e solicitam qualidade e infraestrutura.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