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Três Corações, no Bairro São João, próximo aos prédios populares.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intenso fluxo de veículos, que põe em risco a segurança de vários moradores e crianças que têm tido dificuldades para atravessar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