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velha do aeroporto, sentido São Cristóvão ao bairro Curralinho.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dependem da estrada para realizarem suas atividades cotidianas. Eles reclamam do estado precário em que ela se encontra devido ao fato de estar ocupada pelo mato e com muitos buracos, o que tem dificultado o tráfego dos veículos e lhes causado prejuízos.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