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Municipal,  que sejam providenciados os seguintes serviços  para a estrada do bairro do  Pantano: patrolamento,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mato, o que vem dificultando a circulação de veículos e, consequentemente o escoamento da produção  agrícola, o que causa inúmeros transtornos para os moradores e produtores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