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que providencie a construção de faixa elevada de pedestre ou redutores de velocidade na Rua Hélio Jacy Schiefler, no bairro Jardim Aeroporto.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motoristas têm excedido os limites de velocidade na referida via, causando acidentes e insegurança aos moradores, provocando a necessidade de mais sinalização e redutores de velocidade na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