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a capina e a limpeza ao redor do córrego, localizado no Bairro Jardim Califórnia,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face as diversas reclamações dos moradores do bairro e adjacências, tendo em vista a grande proliferação de insetos e animais peçonhentos, que estão colocando em risco a vida dos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