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competente da Administração Pública  que providencie a construção de uma faixa elevada de pedestre na Rua Vicente Ribeiro, próximo ao nº 65,  esquina com Rua C, em frente a Igreja Assembleia de Deus, Bairro São João.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Essa solicitação se faz necessária devido ao grande número de veículos que trafegam em alta velocidade na via, colocando em risco a vida dos pedestres.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Reiteramos o pedido feito na legislatura passada, e por não ser atendido os moradores do bairro voltaram a procurar esta Casa de Leis, na expectativa de um atendimento positivo.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Lilian Siqueira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