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73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Municipal que providencie o calçamento da rua 07 do bairro Jardim Aeroporto.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ainda é de terra, o que causa transtornos aos moradores no período das chuvas por causa do barro, e também em épocas de seca por causa da poeira.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