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iniciando na Avenida Antônio Mariosa e terminando na Avenida Pinto Cobra.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reclamam que há muitos buracos e rachaduras no asfalto, o que tem causado transtornos ao trânsito no local, danos aos veículos e prejuízos aos condutores. Os buracos também podem trazer riscos de acidentes aos pedestres que necessitam atravessar as referidas vias de intenso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