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patrolamento e cascalhamento da estrada principal do bairro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que reclamam do estado precário de conservação da referida via, devido à quantidade de buracos, o que tem dificultado o tráfego de veículos e causado transtornos aos moradores, sobretudo em período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