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342</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instalação de um redutor de velocidade na rua Benedito Bento de Souza,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se faz necessária, tendo em vista ser uma solicitação dos moradores da citada rua, que reclamam que os carros trafegam em alta velocidade, ocasionando uma série de riscos para a população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Abril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Mário de Pinho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