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 da avenida Airton Senna (Dique I), no bairro Jardim Olímpico,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para dar mais segurança aos pedestres e aos motoristas que transitam na referida avenida, tendo em vista que locais com pouca iluminação favorecem a prática de crimes.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