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Joaquim Cândido Rodrigues,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motoristas reclamam que há muitos buracos e rachaduras no asfalto, o que tem causado transtornos ao trânsito no local, danos aos veículos e prejuízos aos condutores. Os buracos também podem trazer riscos de acidentes aos pedestres que necessitam atravessar a referida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