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e a colocação de placas para sinalização dos redutores de velocidade situados em toda a extensão da rua Joaquim Benedito de Paula,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falta de sinalização dos redutores de velocidade na rua citada torna-os de difícil visualização, principalmente à noite,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