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ou de faixas elevadas de pedestres na avenida Prefeito Olavo Gomes de Oliveira, próximo ao número 2.450,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excesso de velocidade dos veículos que trafegam pela via, pois o local possui fluxo intenso de veículos, o que já causou acidentes fatais e continua sendo inseguro para os moradores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