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415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a construção de galerias pluviais e o recapeamento asfáltico na rua Graciema de Paula Rios,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reclamam há muitos anos da falta de escoamento de água na referida via. Quando chove ou quando os moradores lavam garagens, quintais, veículos, a água fica empoçada na rua Graciema de Paula Rios, causando muitos transtornos, como mau cheiro e proliferação de insetos. Os moradores reivindicam urgência na realização desta obra, além de obras de infraestrutura na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Abril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 Andrade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