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420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Publica a realização de operação tapa-buracos ou o recapeamento asfáltico, na avenida João Baptista Piffer, no bairro São Cristóvão, próximo ao Supermercado Central.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reivindicação é uma solicitação dos moradores, que reclamam do estado precário em que se encontra determinados trechos da referida avenida do bairro, sendo que ela recebe fluxo intenso de veículos diariamente e é o principal acesso a diversos bairros.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Tutty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