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uma árvore na Rua Coronel Custódio da Silva, em frente ao nº 315,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fotos anexas, a árvore está com galhos entrelaçados junto aos cabos de energia elétrica. Dessa forma, havendo chuva ou vento poderá ocasionar um curto-circuito, trazendo transtorno para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