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Ratifica a solicitação ao setor responsável da Administração Pública para que, junto à Cemig, providencie a instalação de dois postes de iluminação na Travessa Luiz Pordenciano Alves,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no período da noite a insegurança toma conta da referida via devido à escuridão do local. Eles reivindicam a instalação dos postes de iluminação para resolver 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